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ТИПОВОЙ ДОГОВОР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подключении (технологическом присоединении)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 системе водоотведения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              "__" ______________ 20__ г.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(место заключения договора)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исполнителем, в лице 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(должность, фамилия,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нужное, реквизиты документа)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заявителя)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заявителем, в лице 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(должность, фамилия,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реквизиты документа)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 другой  стороны, именуемые в дальнейшем сторонами,  заключили  настоящий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договор о нижеследующем: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I. Предмет договора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>
      <w:pPr>
        <w:pStyle w:val="ConsPlusNonformat"/>
        <w:spacing w:before="200" w:after="0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2.   Исполнитель  до точки подключения (технологического присоединения)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объекта заявителя осуществляет следующие мероприятия:_____________________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(указывается перечень фактически осуществляемых исполнителем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мероприятий, в том числе технических, по подключению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(технологическому присоединению) объекта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централизованной системе водоотведения)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2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пункта 36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II. Срок подключения объекта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4. Срок подключения объекта - "__" ____________ 20__ г.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III. Характеристики подключаемого объекта и мероприятия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по его подключению (технологическому присоединению)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5. Объект - 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(объект капитального строительства, на котором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предусматривается водоотведение, канализационная сеть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или иной объект, не являющийся объектом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капитального строительства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принадлежащий заявителю на праве 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(собственность, пользование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др.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 основании 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наименование и реквизиты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правоустанавливающего и правоудостоверяющего документов)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целевым назначением 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(целевое назначение объекта)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6. Земельный  участок  -  земельный  участок,  на  котором  планируется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(строительство, реконструкция, модернизация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подключаемого объекта, площадью _______________________________ кв. метров,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расположенный по адресу 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принадлежащий заявителю на праве 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(собственность, пользование и т.п. -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 основании 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наименование и реквизиты правоустанавливающего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правоудостоверяющего документов)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кадастровый номер 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кадастровый номер земельного участка)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разрешенным использованием 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разрешенное использование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земельного участка)</w:t>
      </w:r>
    </w:p>
    <w:p>
      <w:pPr>
        <w:pStyle w:val="ConsPlusNormal"/>
        <w:ind w:left="0" w:right="0" w:firstLine="540"/>
        <w:jc w:val="both"/>
        <w:rPr/>
      </w:pPr>
      <w:bookmarkStart w:id="0" w:name="Par3743"/>
      <w:bookmarkEnd w:id="0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/час приема сточных вод.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3965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2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IV. Права и обязанности сторон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10. Исполнитель обязана: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376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пункте 12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договора, не позднее установленного настоящим договором срока подключения, в том числе: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осуществить допуск к эксплуатации узла учета в соответствии с </w:t>
      </w:r>
      <w:hyperlink r:id="rId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установить пломбы на приборах учета (узлах) сточных вод;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11. Исполнитель имеет право: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опломбирование установленных приборов (узлов) учета сточных вод;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в) расторгнуть настоящий договор в одностороннем порядке в случае, предусмотренном </w:t>
      </w:r>
      <w:hyperlink w:anchor="Par3798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пунктом 19(1)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bookmarkStart w:id="1" w:name="Par3763"/>
      <w:bookmarkEnd w:id="1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12. Заявитель обязан: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374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пункте 7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4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подключения;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3798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пункте 19(1)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3798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пунктом 19(1)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13. Заявитель имеет право: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V. Размер платы за подключение (технологическое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присоединение) к централизованной системе водоотведения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и порядок расчетов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/>
      </w:pPr>
      <w:bookmarkStart w:id="2" w:name="Par3781"/>
      <w:bookmarkEnd w:id="2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4020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4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.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3" w:name="Par3782"/>
      <w:bookmarkEnd w:id="3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16. Заявитель обязан внести плату в размере, предусмотренном </w:t>
      </w:r>
      <w:hyperlink w:anchor="Par4020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приложением N 4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к настоящему договору, на расчетный счет исполнителя в следующем порядке: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130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5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, но не позднее выполнения условий подключения (технологического присоединения).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4249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приложению N 5(1)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3781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пунктами 15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и </w:t>
      </w:r>
      <w:hyperlink w:anchor="Par3782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16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 на расчетные счета исполнителя.</w:t>
      </w:r>
    </w:p>
    <w:p>
      <w:pPr>
        <w:pStyle w:val="ConsPlusNonformat"/>
        <w:spacing w:before="200" w:after="0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18.   Плата  за  работы  по  присоединению  внутриплощадочных  и  (или)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внутридомовых   сетей   объекта   в   точке  подключения  (технологического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присоединения)   к   централизованной   системе  водоотведения  исполнителя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состав  платы  за  подключение (технологическое присоединение)  включена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(да, нет - указать нужное)</w:t>
      </w:r>
    </w:p>
    <w:p>
      <w:pPr>
        <w:pStyle w:val="ConsPlusNormal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3743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пункте 7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5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VI. Порядок исполнения договора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bookmarkStart w:id="4" w:name="Par3798"/>
      <w:bookmarkEnd w:id="4"/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план организации рельефа (вертикальная планировка) земельного участка, на котором осуществляется застройка.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3781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пунктами 15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и </w:t>
      </w:r>
      <w:hyperlink w:anchor="Par3782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16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получение заявителем разрешения на ввод объекта в эксплуатацию;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подписание сторонами акта о подключении (технологическом присоединении) объекта;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VII. Ответственность сторон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VIII. Порядок урегулирования споров и разногласий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29. Претензия, направляемая по адресу стороны, указанному в реквизитах настоящего договора, должна содержать: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сведения о заявителе (наименование, местонахождение, адрес);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содержание спора, разногласий;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г) другие сведения по усмотрению стороны.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31. Стороны составляют акт об урегулировании спора (разногласий).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IX. Срок действия договора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34. По соглашению сторон обязательства по настоящему договору могут быть исполнены досрочно.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36. Настоящий договор может быть досрочно расторгнут во внесудебном порядке: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а) по письменному соглашению сторон;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X. Прочие условия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законом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"О водоснабжении и водоотведении", </w:t>
      </w:r>
      <w:hyperlink r:id="rId7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Правилами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40. Настоящий договор составлен в 2 экземплярах, имеющих равную юридическую силу.</w:t>
      </w:r>
    </w:p>
    <w:p>
      <w:pPr>
        <w:pStyle w:val="ConsPlusNormal"/>
        <w:spacing w:before="160" w:after="0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41. Приложения к настоящему договору являются его неотъемлемой частью.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                                                    Заявитель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 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"__" ____________________ 20__ г.         "__" ____________________ 20__ г.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1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4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rPr/>
        <w:tc>
          <w:tcPr>
            <w:tcW w:w="9014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ТЕХНИЧЕСКИЕ УСЛОВИЯ</w:t>
            </w:r>
          </w:p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подключения (технологического присоединения) к централизованной системе водоотведения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4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89"/>
        <w:gridCol w:w="340"/>
        <w:gridCol w:w="4085"/>
      </w:tblGrid>
      <w:tr>
        <w:trPr/>
        <w:tc>
          <w:tcPr>
            <w:tcW w:w="4589" w:type="dxa"/>
            <w:tcBorders/>
            <w:shd w:fill="auto" w:val="clear"/>
          </w:tcPr>
          <w:p>
            <w:pPr>
              <w:pStyle w:val="ConsPlusNormal"/>
              <w:ind w:left="0" w:right="0" w:hanging="0"/>
              <w:rPr/>
            </w:pPr>
            <w:r>
              <w:rPr/>
              <w:t>N __________________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5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от "__" ___________ 20__ г.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2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6"/>
        <w:gridCol w:w="5726"/>
      </w:tblGrid>
      <w:tr>
        <w:trPr/>
        <w:tc>
          <w:tcPr>
            <w:tcW w:w="3286" w:type="dxa"/>
            <w:tcBorders/>
            <w:shd w:fill="auto" w:val="clear"/>
          </w:tcPr>
          <w:p>
            <w:pPr>
              <w:pStyle w:val="ConsPlusNormal"/>
              <w:ind w:left="283" w:right="0" w:hanging="0"/>
              <w:rPr/>
            </w:pPr>
            <w:r>
              <w:rPr/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286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72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4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rPr/>
        <w:tc>
          <w:tcPr>
            <w:tcW w:w="9014" w:type="dxa"/>
            <w:tcBorders/>
            <w:shd w:fill="auto" w:val="clear"/>
          </w:tcPr>
          <w:p>
            <w:pPr>
              <w:pStyle w:val="ConsPlusNormal"/>
              <w:ind w:left="0" w:right="0" w:firstLine="283"/>
              <w:jc w:val="both"/>
              <w:rPr/>
            </w:pPr>
            <w:r>
              <w:rPr/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>
        <w:trPr/>
        <w:tc>
          <w:tcPr>
            <w:tcW w:w="90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firstLine="283"/>
              <w:jc w:val="both"/>
              <w:rPr/>
            </w:pPr>
            <w:r>
              <w:rPr/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>
        <w:trPr/>
        <w:tc>
          <w:tcPr>
            <w:tcW w:w="90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10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9"/>
        <w:gridCol w:w="340"/>
        <w:gridCol w:w="4311"/>
      </w:tblGrid>
      <w:tr>
        <w:trPr/>
        <w:tc>
          <w:tcPr>
            <w:tcW w:w="4359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Заявитель</w:t>
            </w:r>
          </w:p>
        </w:tc>
      </w:tr>
      <w:tr>
        <w:trPr/>
        <w:tc>
          <w:tcPr>
            <w:tcW w:w="43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9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11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1(2)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ПАРАМЕТРЫ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подключения (технологического присоединения)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 централизованной системе водоотведения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Подключаемый объект 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Кадастровый номер земельного участка 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 подключения  (технологического присоединения) к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системе водоотведения 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Технические требования к объектам капитального строительства заявителя,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том  числе к устройствам и сооружениям для подключения (технологического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присоединения),   а   также   к  выполняемым  заявителем  мероприятиям  для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осуществления подключения (технологического присоединения) 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Нормативы  по  объему  сточных  вод,  нормативы  состава  сточных  вод,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к  составу  и  свойствам  сточных  вод,  установленные  в целях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предотвращения  негативного  воздействия на работу централизованной системы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водоотведения 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Режим отведения сточных вод 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Отметки  лотков  в  точке  (точках)  присоединения  к 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системе водоотведения 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к  устройствам,  предназначенным  для  отбора  проб и учета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объема  сточных  вод,  требования  к  проектированию  узла  учета,  к месту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размещения  устройств учета, требования к схеме установки устройств учета 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иных  компонентов  узла  учета,  требования  к  техническим характеристикам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устройств  учета,  в  том  числе  точности,  диапазону  измерений  и уровню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погрешности  (требования  к  устройствам  не  должны  содержать указания на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определенные марки приборов и методики измерения) 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Требования  по  сокращению  сброса загрязняющих веществ, которые должны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быть  учтены  в  плане  снижения  сбросов,  плане по обеспечению соблюдения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требований  к  составу  и  свойствам  сточных  вод,  установленных  в целях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предотвращения  негативного  воздействия на работу централизованной системы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водоотведения 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Границы   эксплуатационной  ответственности  по  канализационным  сетям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исполнителя и заявителя 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2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5" w:name="Par3965"/>
      <w:bookmarkEnd w:id="5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ПЕРЕЧЕНЬ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мероприятий по подключению (технологическому присоединению)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объекта к централизованной системе водоотведения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64" w:type="dxa"/>
        <w:jc w:val="lef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94"/>
        <w:gridCol w:w="2606"/>
        <w:gridCol w:w="2889"/>
        <w:gridCol w:w="2775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Состав мероприятия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Срок выполнения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I. Мероприятия исполнителя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/>
              <w:t>II. Мероприятия заявителя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                                                    Заявитель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 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"__" ____________________ 20__ г.         "__" ____________________ 20__ г.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3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АКТ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готовности внутриплощадочных и (или) внутридомовых сетей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и оборудования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Утратил силу. - </w:t>
      </w:r>
      <w:hyperlink r:id="rId8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Постановление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Правительства РФ от 29.06.2017 N 778.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4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6" w:name="Par4020"/>
      <w:bookmarkEnd w:id="6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РАЗМЕР ПЛАТЫ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за подключение (технологическое присоединение)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1 вариант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случае  если  плата  за  подключение (технологическое присоединение)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рассчитывается  исполнителем исходя из установленных тарифов на подключение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(технологическое    присоединение),    размер    платы    за    подключение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(технологическое   присоединение)   по   настоящему   договору   составляет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 (________________________) рублей, кроме того налог на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добавленную   стоимость   ______________   рублей,   и   определена   путем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суммирования: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произведения  действующей на дату заключения настоящего договора ставки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тарифа  за подключаемую нагрузку канализационной сети в размере 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тыс. руб./куб. м в сутки,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установленной 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органа, установившего тариф на подключение,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номер и дата документа, подтверждающего его установление)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подключаемой нагрузки в точке (точках) подключения в размере: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1 ____________ куб. м/сут;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2 ____________ куб. м/сут;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3 ____________ куб. м/сут;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произведения  действующей на дату заключения настоящего договора ставки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тарифа  за  протяженность  канализационной  сети  в размере __________ тыс.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руб./км, установленной указанным органом тарифного регулирования,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 расстояния  от  точки  (точек)  подключения до точки присоединения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централизованной системе водоотведения: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1 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2 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3 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величины   расходов   исполнителя,   понесенных  им  в  виде  платы  за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подключение  (технологическое  присоединение)  к  технологически  связанным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(смежным) объектам централизованной системы водоотведения, принадлежащим на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праве  собственности  или  на  ином  законном основании смежному владельцу,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исчисленной  в  соответствии с тарифами на подключение, которые установлены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для  подключения  к  указанным  объектам,  или  установленной индивидуально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решением   органа  тарифного  регулирования  для  подключения  к  указанным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объектам,   в   размере  _________________  (_____________________________)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рублей (без учета налога на добавленную стоимость);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Примечание. Настоящий   абзац   заполняется   в   случае  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присоединения)  объектов  заявителя через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технологически связанные (смежные) объекты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системы    водоотведения,    принадлежащие      на    праве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собственности   или  на  ином  законном  основании смежному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владельцу.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налога на добавленную стоимость в размере ______________ рублей.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2 вариант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 случае  если  плата  за  подключение (технологическое присоединение)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устанавливается  органом  регулирования тарифов индивидуально, размер платы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за  подключение  (технологическое  присоединение)  по  настоящему  договору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составляет  __________________  (______________________) рублей, кроме того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налог  на добавленную стоимость ______________ рублей, и определяется путем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суммирования: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платы  за  подключение  (технологическое  присоединение), установленной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индивидуально решением 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органа регулирования тарифов, установившего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размер платы для заявителя, дата и номер решения)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размер которой составляет ____________________ (__________________) рублей;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величины   расходов   исполнителя,   понесенных  им  в  виде  платы  за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подключение  (технологическое  присоединение)  к  технологически  связанным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(смежным) объектам централизованной системы водоотведения, принадлежащим на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праве  собственности  или  на  ином  законном основании смежному владельцу,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исчисленной  в  соответствии с тарифами на подключение, которые установлены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для  подключения  к  указанным  объектам,  или  установленной индивидуально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решением   органа  тарифного  регулирования  для  подключения  к  указанным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объектам,   в   размере  _________________  (_____________________________)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рублей (без учета налога на добавленную стоимость);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Примечание. Настоящий   абзац   заполняется   в    случае 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(технологического  присоединения)  объектов заявителя через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технологически связанные (смежные) объекты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системы   холодного водоснабжения, принадлежащие  на  праве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собственности  или  на  ином  законном  основании  смежному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владельцу.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налог на добавленную стоимость в размере __________________ рублей.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66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8"/>
        <w:gridCol w:w="340"/>
        <w:gridCol w:w="4368"/>
      </w:tblGrid>
      <w:tr>
        <w:trPr/>
        <w:tc>
          <w:tcPr>
            <w:tcW w:w="435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Заявитель</w:t>
            </w:r>
          </w:p>
        </w:tc>
      </w:tr>
      <w:tr>
        <w:trPr/>
        <w:tc>
          <w:tcPr>
            <w:tcW w:w="43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5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7" w:name="Par4130"/>
      <w:bookmarkEnd w:id="7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 подключении (технологическом присоединении) объекта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исполнителем, в лице 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фамилия, 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заявителем, в лице 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фамилия, имя, отчество)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 другой  стороны,  именуемые  в дальнейшем сторонами, составили настоящий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акт. Настоящим актом стороны подтверждают следующее: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а)  мероприятия  по  подготовке внутриплощадочных и (или) внутридомовых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сетей и оборудования объекта 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(объект капитального строительства, на котором предусматривается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водоотведение, объект централизованной системы водоотведения - указать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(далее   -   объект)   к  подключению  (технологическому  присоединению)  к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централизованной  системе водоотведения выполнены в полном объеме в порядке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 сроки,  которые  предусмотрены  договором о подключении (технологическом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присоединении) к централизованной системе водоотведения от "__" 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20__ г. N _________ (далее - договор о подключении);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б)  узел  учета  допущен  к  эксплуатации  по результатам проверки узла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учета: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(дата, время и местонахождение узла учета)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(фамилии, имена, отчества, должности и контактные данные лиц, принимавших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участие в проверке)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(результаты проверки узла учета)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(показания приборов учета на момент завершения процедуры допуска узла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учета к эксплуатации, места на узле учета, в которых установлены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контрольные одноразовые номерные пломбы (контрольные пломбы)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в)   исполнитель   выполнил   мероприятия,   предусмотренные  </w:t>
      </w:r>
      <w:hyperlink r:id="rId9">
        <w:r>
          <w:rPr>
            <w:rStyle w:val="ListLabel6"/>
            <w:rFonts w:eastAsia="Liberation Serif"/>
            <w:b w:val="false"/>
            <w:i w:val="false"/>
            <w:strike w:val="false"/>
            <w:dstrike w:val="false"/>
            <w:color w:val="0000FF"/>
            <w:sz w:val="20"/>
            <w:u w:val="none"/>
            <w:lang w:val="ru-RU" w:eastAsia="hi-IN"/>
          </w:rPr>
          <w:t>Правилами</w:t>
        </w:r>
      </w:hyperlink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холодного  водоснабжения   и  водоотведения,  утвержденными  постановлением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Правительства   Российской   Федерации  от  29  июля  2013  г.  N  644  "Об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утверждении Правил холодного водоснабжения  и  водоотведения  и  о внесении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изменений в некоторые акты Правительства  Российской  Федерации", договором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  подключении,  включая  осуществление  фактического  подключения  объекта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 централизованной системе водоотведения исполнителя.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Величина подключаемой мощности (нагрузки) в точке (точках)  подключения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составляет: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1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2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3 ___________ м3/сут (__________ м3/час).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Величина подключенной нагрузки объекта водоотведения составляет: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1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2 ___________ м3/сут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 точке 3 ___________ м3/сут (__________ м3/час).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(точки) подключения объекта: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1 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точка 2 _____________________;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г) границей балансовой принадлежности объектов централизованной системы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водоотведения исполнителя и заявителя является 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адрес, наименование объектов и оборудования, по которым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определяется граница балансовой принадлежности исполнителя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заявителя)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Схема границы балансовой принадлежности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7766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6"/>
        <w:gridCol w:w="512"/>
      </w:tblGrid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;</w:t>
            </w:r>
          </w:p>
        </w:tc>
      </w:tr>
    </w:tbl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д)  границей эксплуатационной ответственности объектов централизованной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системы водоотведения исполнителя и заявителя является: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(указать адрес, наименование объектов и оборудования, по которым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определяется граница балансовой принадлежности исполнителя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 заявителя)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Схема границы эксплуатационной ответственности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7766" w:type="dxa"/>
        <w:jc w:val="left"/>
        <w:tblInd w:w="62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796"/>
        <w:gridCol w:w="512"/>
      </w:tblGrid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5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12" w:type="dxa"/>
            <w:tcBorders>
              <w:left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;</w:t>
            </w:r>
          </w:p>
        </w:tc>
      </w:tr>
    </w:tbl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е) локальные очистные сооружения на объекте __________________ (есть/нет).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                         Заявитель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   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   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   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"__" ___________________ 20__ г.       "__" ___________________ 20__ г.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5(1)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(форма)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bookmarkStart w:id="8" w:name="Par4249"/>
      <w:bookmarkEnd w:id="8"/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о выполнении мероприятий по обеспечению технической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возможности подключения (технологического присоединения)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исполнителем, в лице 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 фамилия, имя, отчество (последнее - при наличии))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действующего на основании 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одной стороны, и _______________________________________________________,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организации или физического лица)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именуемое в дальнейшем заявителем, в лице 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(наименование должности, фамилия,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________________________________________________, действующего на основании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имя, отчество (последнее - при наличии))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___________________________________________________________________________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(положение, устав, доверенность - указать нужное),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 другой стороны, именуемые в  дальнейшем  сторонами,  составили  настоящий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акт.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Настоящим актом стороны подтверждают следующее, что: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исполнитель   выполнил   все   необходимые   для  создания  технической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возможности  подключения  (технологического  присоединения) и осуществления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фактического  присоединения  мероприятия, обязанность по выполнению которых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возложена  на  исполнителя  в соответствии с настоящим договором, Правилами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подключения    (технологического   присоединения)   объектов   капитального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строительства к централизованным системам горячего водоснабжения, холодного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водоснабжения   и   (или)   водоотведения,   утвержденными   постановлением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Правительства   Российской  Федерации  от  30  ноября  2021  г.  N 2130 "Об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утверждении  Правил  подключения  (технологического присоединения) объектов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капитального    строительства    к   централизованным   системам   горячего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водоснабжения,  холодного  водоснабжения и (или) водоотведения и о внесении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изменений  и  признании  утратившими  силу  некоторых  актов  Правительства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Российской Федерации".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Величина подключаемой мощности (нагрузки) составляет: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 точке 1 __________________ </w:t>
      </w:r>
      <w:r>
        <w:rPr/>
        <w:drawing>
          <wp:inline distT="0" distB="0" distL="0" distR="0">
            <wp:extent cx="450215" cy="227965"/>
            <wp:effectExtent l="0" t="0" r="0" b="0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(__________ </w:t>
      </w:r>
      <w:r>
        <w:rPr/>
        <w:drawing>
          <wp:inline distT="0" distB="0" distL="0" distR="0">
            <wp:extent cx="431800" cy="179705"/>
            <wp:effectExtent l="0" t="0" r="0" b="0"/>
            <wp:docPr id="2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(координаты)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 точке 2 __________________ </w:t>
      </w:r>
      <w:r>
        <w:rPr/>
        <w:drawing>
          <wp:inline distT="0" distB="0" distL="0" distR="0">
            <wp:extent cx="450215" cy="227965"/>
            <wp:effectExtent l="0" t="0" r="0" b="0"/>
            <wp:docPr id="3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(__________ м3/час);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(координаты)</w:t>
      </w:r>
    </w:p>
    <w:p>
      <w:pPr>
        <w:pStyle w:val="ConsPlusNonformat"/>
        <w:ind w:left="0" w:right="0" w:hanging="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в точке 3 __________________ </w:t>
      </w:r>
      <w:r>
        <w:rPr/>
        <w:drawing>
          <wp:inline distT="0" distB="0" distL="0" distR="0">
            <wp:extent cx="450215" cy="227965"/>
            <wp:effectExtent l="0" t="0" r="0" b="0"/>
            <wp:docPr id="4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(__________ </w:t>
      </w:r>
      <w:r>
        <w:rPr/>
        <w:drawing>
          <wp:inline distT="0" distB="0" distL="0" distR="0">
            <wp:extent cx="431800" cy="179705"/>
            <wp:effectExtent l="0" t="0" r="0" b="0"/>
            <wp:docPr id="5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).</w:t>
      </w:r>
    </w:p>
    <w:p>
      <w:pPr>
        <w:pStyle w:val="ConsPlusNonformat"/>
        <w:ind w:left="0" w:right="0" w:hanging="0"/>
        <w:jc w:val="both"/>
        <w:rPr>
          <w:rFonts w:ascii="Courier New" w:hAnsi="Courier New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 xml:space="preserve">                 </w:t>
      </w:r>
      <w:r>
        <w:rPr>
          <w:rFonts w:eastAsia="Liberation Serif"/>
          <w:b w:val="false"/>
          <w:i w:val="false"/>
          <w:strike w:val="false"/>
          <w:dstrike w:val="false"/>
          <w:color w:val="000000"/>
          <w:sz w:val="20"/>
          <w:u w:val="none"/>
          <w:lang w:val="ru-RU" w:eastAsia="hi-IN"/>
        </w:rPr>
        <w:t>(координаты)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tbl>
      <w:tblPr>
        <w:tblW w:w="9066" w:type="dxa"/>
        <w:jc w:val="left"/>
        <w:tblInd w:w="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8"/>
        <w:gridCol w:w="340"/>
        <w:gridCol w:w="4368"/>
      </w:tblGrid>
      <w:tr>
        <w:trPr/>
        <w:tc>
          <w:tcPr>
            <w:tcW w:w="435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Заявитель</w:t>
            </w:r>
          </w:p>
        </w:tc>
      </w:tr>
      <w:tr>
        <w:trPr/>
        <w:tc>
          <w:tcPr>
            <w:tcW w:w="43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35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ind w:left="0" w:right="0" w:hanging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both"/>
              <w:rPr/>
            </w:pPr>
            <w:r>
              <w:rPr/>
              <w:t>"__" ___________ 20__ г.</w:t>
            </w:r>
          </w:p>
        </w:tc>
      </w:tr>
    </w:tbl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Приложение N 6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типовому договору о подключении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(технологическом присоединении)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к централизованной</w:t>
      </w:r>
    </w:p>
    <w:p>
      <w:pPr>
        <w:pStyle w:val="ConsPlusNormal"/>
        <w:ind w:left="0" w:right="0" w:hanging="0"/>
        <w:jc w:val="right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системе водоотведения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АКТ</w:t>
      </w:r>
    </w:p>
    <w:p>
      <w:pPr>
        <w:pStyle w:val="ConsPlusNormal"/>
        <w:ind w:left="0" w:right="0" w:hanging="0"/>
        <w:jc w:val="center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>о разграничении балансовой принадлежности</w:t>
      </w:r>
    </w:p>
    <w:p>
      <w:pPr>
        <w:pStyle w:val="ConsPlusNormal"/>
        <w:ind w:left="0" w:right="0" w:hanging="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/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Утратил силу. - </w:t>
      </w:r>
      <w:hyperlink r:id="rId15">
        <w:r>
          <w:rPr>
            <w:rStyle w:val="ListLabel5"/>
            <w:rFonts w:eastAsia="Liberation Serif"/>
            <w:b w:val="false"/>
            <w:i w:val="false"/>
            <w:strike w:val="false"/>
            <w:dstrike w:val="false"/>
            <w:color w:val="0000FF"/>
            <w:sz w:val="16"/>
            <w:u w:val="none"/>
            <w:lang w:val="ru-RU" w:eastAsia="hi-IN"/>
          </w:rPr>
          <w:t>Постановление</w:t>
        </w:r>
      </w:hyperlink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  <w:t xml:space="preserve"> Правительства РФ от 29.06.2017 N 778.</w:t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ind w:left="0" w:right="0" w:firstLine="540"/>
        <w:jc w:val="both"/>
        <w:rPr>
          <w:rFonts w:ascii="Arial" w:hAnsi="Arial" w:eastAsia="Liberation Serif"/>
          <w:b w:val="false"/>
          <w:b w:val="false"/>
          <w:i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pPr>
      <w:r>
        <w:rPr>
          <w:rFonts w:eastAsia="Liberation Serif"/>
          <w:b w:val="false"/>
          <w:i w:val="false"/>
          <w:strike w:val="false"/>
          <w:dstrike w:val="false"/>
          <w:color w:val="000000"/>
          <w:sz w:val="16"/>
          <w:u w:val="none"/>
          <w:lang w:val="ru-RU" w:eastAsia="hi-IN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Arial" w:hAnsi="Arial" w:eastAsia="Liberation Serif"/>
      <w:b w:val="false"/>
      <w:i w:val="false"/>
      <w:strike w:val="false"/>
      <w:dstrike w:val="false"/>
      <w:color w:val="0000FF"/>
      <w:sz w:val="16"/>
      <w:u w:val="none"/>
      <w:lang w:val="ru-RU" w:eastAsia="hi-IN"/>
    </w:rPr>
  </w:style>
  <w:style w:type="character" w:styleId="ListLabel4">
    <w:name w:val="ListLabel 4"/>
    <w:qFormat/>
    <w:rPr>
      <w:color w:val="0000FF"/>
    </w:rPr>
  </w:style>
  <w:style w:type="character" w:styleId="ListLabel6">
    <w:name w:val="ListLabel 6"/>
    <w:qFormat/>
    <w:rPr>
      <w:rFonts w:ascii="Courier New" w:hAnsi="Courier New" w:eastAsia="Liberation Serif"/>
      <w:b w:val="false"/>
      <w:i w:val="false"/>
      <w:strike w:val="false"/>
      <w:dstrike w:val="false"/>
      <w:color w:val="0000FF"/>
      <w:sz w:val="20"/>
      <w:u w:val="none"/>
      <w:lang w:val="ru-RU" w:eastAsia="hi-I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16"/>
      <w:szCs w:val="24"/>
      <w:u w:val="none"/>
      <w:lang w:val="ru-RU" w:eastAsia="hi-IN" w:bidi="hi-IN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CB8DC146418A4B89BA356488DD57A07DA6F2D9FD9555E3539EF0CFC0B2E54613C94F8F0B83437B3AE7B22135F6823D981DB4BE10A1641E2O3B8I" TargetMode="External"/><Relationship Id="rId3" Type="http://schemas.openxmlformats.org/officeDocument/2006/relationships/hyperlink" Target="consultantplus://offline/ref=6CB8DC146418A4B89BA356488DD57A07DD6A2C9BD05B5E3539EF0CFC0B2E54613C94F8F0B83436B4AE7B22135F6823D981DB4BE10A1641E2O3B8I" TargetMode="External"/><Relationship Id="rId4" Type="http://schemas.openxmlformats.org/officeDocument/2006/relationships/hyperlink" Target="consultantplus://offline/ref=6CB8DC146418A4B89BA356488DD57A07DA6F2D9FD9555E3539EF0CFC0B2E54613C94F8F0B83436B4AE7B22135F6823D981DB4BE10A1641E2O3B8I" TargetMode="External"/><Relationship Id="rId5" Type="http://schemas.openxmlformats.org/officeDocument/2006/relationships/hyperlink" Target="consultantplus://offline/ref=6CB8DC146418A4B89BA356488DD57A07DA6F2D9CD95F5E3539EF0CFC0B2E54613C94F8F0B83436B4AE7B22135F6823D981DB4BE10A1641E2O3B8I" TargetMode="External"/><Relationship Id="rId6" Type="http://schemas.openxmlformats.org/officeDocument/2006/relationships/hyperlink" Target="consultantplus://offline/ref=6CB8DC146418A4B89BA356488DD57A07DA6F279FD1555E3539EF0CFC0B2E54612E94A0FCBA3028B5AE6E744219O3BFI" TargetMode="External"/><Relationship Id="rId7" Type="http://schemas.openxmlformats.org/officeDocument/2006/relationships/hyperlink" Target="consultantplus://offline/ref=6CB8DC146418A4B89BA356488DD57A07DA6F2D9CD95F5E3539EF0CFC0B2E54613C94F8F0B83436B4AE7B22135F6823D981DB4BE10A1641E2O3B8I" TargetMode="External"/><Relationship Id="rId8" Type="http://schemas.openxmlformats.org/officeDocument/2006/relationships/hyperlink" Target="consultantplus://offline/ref=6CB8DC146418A4B89BA356488DD57A07DA6F2D9ED0555E3539EF0CFC0B2E54613C94F8F0B83435B5AF7B22135F6823D981DB4BE10A1641E2O3B8I" TargetMode="External"/><Relationship Id="rId9" Type="http://schemas.openxmlformats.org/officeDocument/2006/relationships/hyperlink" Target="consultantplus://offline/ref=6CB8DC146418A4B89BA356488DD57A07DA6F2D9CD95F5E3539EF0CFC0B2E54613C94F8F0B83436B4AE7B22135F6823D981DB4BE10A1641E2O3B8I" TargetMode="External"/><Relationship Id="rId10" Type="http://schemas.openxmlformats.org/officeDocument/2006/relationships/image" Target="media/image1.wmf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hyperlink" Target="consultantplus://offline/ref=6CB8DC146418A4B89BA356488DD57A07DA6F2D9ED0555E3539EF0CFC0B2E54613C94F8F0B83435B7A57B22135F6823D981DB4BE10A1641E2O3B8I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14</Pages>
  <Words>4482</Words>
  <Characters>37844</Characters>
  <CharactersWithSpaces>45071</CharactersWithSpaces>
  <Paragraphs>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