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u w:val="single"/>
          <w:lang w:eastAsia="ru-RU"/>
        </w:rPr>
        <w:t>Перечень документов для получения технических условий: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/>
      </w:pPr>
      <w:r>
        <w:rPr>
          <w:rFonts w:cs="Times New Roman" w:ascii="Times New Roman" w:hAnsi="Times New Roman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</w:t>
      </w:r>
      <w:r>
        <w:rPr>
          <w:rFonts w:cs="Times New Roman" w:ascii="Times New Roman" w:hAnsi="Times New Roman"/>
          <w:u w:val="single"/>
        </w:rPr>
        <w:t>такая выписка должна быть получе</w:t>
      </w:r>
      <w:bookmarkStart w:id="0" w:name="_GoBack"/>
      <w:bookmarkStart w:id="1" w:name="Par3"/>
      <w:bookmarkEnd w:id="0"/>
      <w:bookmarkEnd w:id="1"/>
      <w:r>
        <w:rPr>
          <w:rFonts w:cs="Times New Roman" w:ascii="Times New Roman" w:hAnsi="Times New Roman"/>
          <w:u w:val="single"/>
        </w:rPr>
        <w:t>на не ранее чем за 30 календарных дней до дня направления запроса о выдаче технических условий.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/>
      </w:pPr>
      <w:r>
        <w:rPr>
          <w:rFonts w:cs="Times New Roman" w:ascii="Times New Roman" w:hAnsi="Times New Roman"/>
          <w:i/>
        </w:rPr>
        <w:t>при обращении лица, с которым заключен договор о комплексном развитии территории</w:t>
      </w:r>
      <w:bookmarkStart w:id="2" w:name="Par5"/>
      <w:bookmarkEnd w:id="2"/>
      <w:r>
        <w:rPr>
          <w:rFonts w:cs="Times New Roman" w:ascii="Times New Roman" w:hAnsi="Times New Roman"/>
        </w:rPr>
        <w:t xml:space="preserve"> к запросу о выдаче технических условий вместо правоустанавливающих и правоудостоверяющих документов на земельный участок должна быть приложена копия договора о комплексном развитии территории.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/>
      </w:pPr>
      <w:r>
        <w:rPr>
          <w:rFonts w:cs="Times New Roman" w:ascii="Times New Roman" w:hAnsi="Times New Roman"/>
          <w:i/>
        </w:rPr>
        <w:t>при обращении федеральных органов исполнительной власти</w:t>
      </w:r>
      <w:r>
        <w:rPr>
          <w:rFonts w:cs="Times New Roman" w:ascii="Times New Roman" w:hAnsi="Times New Roman"/>
        </w:rPr>
        <w:t xml:space="preserve"> с запросом о выдаче технических условий, в целях строительства объектов федерального значения, объектов регионального значения, объектов местного значения 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/>
      </w:pPr>
      <w:r>
        <w:rPr>
          <w:rFonts w:cs="Times New Roman" w:ascii="Times New Roman" w:hAnsi="Times New Roman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</w:t>
      </w:r>
      <w:r>
        <w:rPr>
          <w:rFonts w:cs="Times New Roman" w:ascii="Times New Roman" w:hAnsi="Times New Roman"/>
          <w:u w:val="single"/>
        </w:rPr>
        <w:t>такая выписка должна быть получена не ранее чем за 30 календарных дней до дня направления запроса о выдаче технических условий;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градостроительный план земельного участка (при его наличии);</w:t>
      </w:r>
    </w:p>
    <w:p>
      <w:pPr>
        <w:pStyle w:val="NoSpacing"/>
        <w:numPr>
          <w:ilvl w:val="0"/>
          <w:numId w:val="1"/>
        </w:numPr>
        <w:ind w:left="284" w:right="0" w:hanging="360"/>
        <w:jc w:val="both"/>
        <w:rPr/>
      </w:pPr>
      <w:r>
        <w:rPr>
          <w:rFonts w:cs="Times New Roman" w:ascii="Times New Roman" w:hAnsi="Times New Roman"/>
          <w:i/>
        </w:rPr>
        <w:t>при обращении застройщиков, индивидуальных предпринимателей или юридических лиц</w:t>
      </w:r>
      <w:r>
        <w:rPr>
          <w:rFonts w:cs="Times New Roman" w:ascii="Times New Roman" w:hAnsi="Times New Roman"/>
        </w:rPr>
        <w:t xml:space="preserve"> за выдачей технических условий должна быть приложена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запросом.</w:t>
      </w:r>
    </w:p>
    <w:p>
      <w:pPr>
        <w:pStyle w:val="NoSpacing"/>
        <w:ind w:left="0" w:righ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left="0" w:righ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left="0" w:righ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before="240" w:after="0"/>
        <w:ind w:left="0" w:right="0" w:firstLine="42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u w:val="non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 w:val="false"/>
      <w:i w:val="false"/>
      <w:strike w:val="false"/>
      <w:dstrike w:val="false"/>
      <w:color w:val="0000FF"/>
      <w:sz w:val="24"/>
      <w:u w:val="non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sz w:val="24"/>
      <w:szCs w:val="24"/>
      <w:u w:val="none"/>
      <w:lang w:val="en-US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314</Words>
  <Characters>2255</Characters>
  <CharactersWithSpaces>2553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